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left="-141.73228346456688" w:right="-1589.527559055116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‘</w:t>
      </w:r>
      <w:r w:rsidDel="00000000" w:rsidR="00000000" w:rsidRPr="00000000">
        <w:rPr>
          <w:b w:val="1"/>
          <w:sz w:val="24"/>
          <w:szCs w:val="24"/>
          <w:rtl w:val="0"/>
        </w:rPr>
        <w:t xml:space="preserve">Dottorato in </w:t>
      </w:r>
      <w:r w:rsidDel="00000000" w:rsidR="00000000" w:rsidRPr="00000000">
        <w:rPr>
          <w:b w:val="1"/>
          <w:sz w:val="24"/>
          <w:szCs w:val="24"/>
          <w:rtl w:val="0"/>
        </w:rPr>
        <w:t xml:space="preserve">Scienze umane per l'innovazione, l'inclusione e la sostenibilità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1491" w:firstLine="0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30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TABELLA ATTRIBUZIONE CREDITI </w:t>
      </w:r>
    </w:p>
    <w:p w:rsidR="00000000" w:rsidDel="00000000" w:rsidP="00000000" w:rsidRDefault="00000000" w:rsidRPr="00000000" w14:paraId="00000004">
      <w:pPr>
        <w:spacing w:after="0" w:lineRule="auto"/>
        <w:ind w:left="1548" w:firstLine="0"/>
        <w:jc w:val="center"/>
        <w:rPr/>
      </w:pPr>
      <w:r w:rsidDel="00000000" w:rsidR="00000000" w:rsidRPr="00000000">
        <w:rPr>
          <w:rtl w:val="0"/>
        </w:rPr>
        <w:t xml:space="preserve">  </w:t>
      </w:r>
    </w:p>
    <w:tbl>
      <w:tblPr>
        <w:tblStyle w:val="Table1"/>
        <w:tblW w:w="9850.0" w:type="dxa"/>
        <w:jc w:val="left"/>
        <w:tblInd w:w="-108.0" w:type="dxa"/>
        <w:tblLayout w:type="fixed"/>
        <w:tblLook w:val="0400"/>
      </w:tblPr>
      <w:tblGrid>
        <w:gridCol w:w="3133"/>
        <w:gridCol w:w="3884"/>
        <w:gridCol w:w="2833"/>
        <w:tblGridChange w:id="0">
          <w:tblGrid>
            <w:gridCol w:w="3133"/>
            <w:gridCol w:w="3884"/>
            <w:gridCol w:w="2833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ind w:right="44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Tipo di attività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after="0" w:lineRule="auto"/>
              <w:ind w:right="44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Crediti riconosciuti (CFR)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ind w:right="39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Certificazione richiesta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Frequenza di Scuole nazionali e internazionali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ogni 8 ore (nazionali);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ogni 6 ore (internazionali);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after="22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Attestato di frequenza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ind w:left="13" w:firstLine="0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Partecipazione a conferenze, giornate di studio, workshop e congressi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ind w:right="795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0,5 crediti al giorno (nazionali); 0,8 crediti al giorno (internazionali); per un massimo di 6 crediti annui;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Attestato di partecipazione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Pubblicazione su rivista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crediti (nazionale o non censita)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 crediti (internazionale censita ISI o Scopus);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Reprint o lettera di accettazione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in extenso su atti di congresso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crediti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Reprint o lettera di accettazione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Abstract a congressi (1-2 pagine)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Rule="auto"/>
              <w:ind w:left="151" w:hanging="1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crediti (nazionale);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Rule="auto"/>
              <w:ind w:left="151" w:hanging="15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crediti (internazionale)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Reprint o lettera di accettazione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Presentazioni a congressi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Poster: 2 crediti (nazionale), 3 crediti (inter.) Orale: 3 crediti (nazionale), 5 crediti (inter.)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Programma del congresso, con indicazione del presentatore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Pubblicazioni divulgative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Reprint; l’attribuzione è subordinata a valutazione sulla inerenza del tema trattato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Periodi di ricerca presso altre strutture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 crediti/mese (in Italia);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crediti/mese (estero)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Attestazione del supervisore su carta intestata della struttura ospitante con indicate le date di inizio/fine permanenza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Attività seminariali in ambito universitario svolte dal Dottorando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per ogni ora;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un massimo di 5 crediti annui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Dichiarazione del docente responsabile/tutor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Docenza in corsi esterni organizzati in partecipazione con l’Università (IFTS e simili)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ogni 8 ore;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fino a un massimo di 5 crediti annui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Documentazione che attesti l’attività di docenza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Tutoraggio universitario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ind w:right="734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credito ogni 8 ore; fino a un massimo di 40 ore per A.A.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Documentazione che attesti l’attività di tutoraggio (Verbale del CdS, o copia contratto, o registro)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Assistenza tesi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 crediti (tesi laurea triennale);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crediti (tesi laurea magistrale)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Dichiarazione docente responsabile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Relazioni annuali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crediti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Discussione finale della tesi e conseguimento titolo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crediti (+ 15 se redatta in lingua inglese)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Titolo aggiuntivo di Doctor Europaeus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crediti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ind w:left="1" w:firstLine="0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 </w:t>
        <w:tab/>
        <w:t xml:space="preserve"> </w:t>
      </w:r>
      <w:r w:rsidDel="00000000" w:rsidR="00000000" w:rsidRPr="00000000">
        <w:rPr>
          <w:rtl w:val="0"/>
        </w:rPr>
      </w:r>
    </w:p>
    <w:sectPr>
      <w:pgSz w:h="16841" w:w="11899" w:orient="portrait"/>
      <w:pgMar w:bottom="1440" w:top="1440" w:left="1133" w:right="257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decimal"/>
      <w:lvlText w:val="%1"/>
      <w:lvlJc w:val="left"/>
      <w:pPr>
        <w:ind w:left="151" w:hanging="151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188" w:hanging="11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908" w:hanging="19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628" w:hanging="26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348" w:hanging="33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068" w:hanging="40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788" w:hanging="4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508" w:hanging="5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228" w:hanging="6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3020" w:right="0" w:hanging="302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pacing w:line="259" w:lineRule="auto"/>
    </w:pPr>
    <w:rPr>
      <w:rFonts w:ascii="Calibri" w:cs="Calibri" w:eastAsia="Calibri" w:hAnsi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 w:val="1"/>
    <w:pPr>
      <w:keepNext w:val="1"/>
      <w:keepLines w:val="1"/>
      <w:spacing w:after="0" w:line="259" w:lineRule="auto"/>
      <w:ind w:left="3020"/>
      <w:outlineLvl w:val="0"/>
    </w:pPr>
    <w:rPr>
      <w:rFonts w:ascii="Times New Roman" w:cs="Times New Roman" w:eastAsia="Times New Roman" w:hAnsi="Times New Roman"/>
      <w:color w:val="000000"/>
      <w:sz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link w:val="Titolo1"/>
    <w:rPr>
      <w:rFonts w:ascii="Times New Roman" w:cs="Times New Roman" w:eastAsia="Times New Roman" w:hAnsi="Times New Roman"/>
      <w:color w:val="000000"/>
      <w:sz w:val="22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4.0" w:type="dxa"/>
        <w:left w:w="108.0" w:type="dxa"/>
        <w:bottom w:w="0.0" w:type="dxa"/>
        <w:right w:w="6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YTFr5E51Tf3Qwf+/MyaqFLTtoQ==">CgMxLjA4AHIhMXdrRVphZVBkcGdxdlI0OEREdUx5VXJqVnZTd3JQb3p3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2025-02-22T18:54:00Z</dcterms:created>
  <dc:creator>Pierfranco Lattanzi</dc:creator>
</cp:coreProperties>
</file>